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BEDB5" w14:textId="77777777" w:rsidR="00091ED3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>Presidenza del consiglio dei ministri dipartimento della protezione civile</w:t>
      </w:r>
    </w:p>
    <w:p w14:paraId="284B1AD6" w14:textId="77777777" w:rsidR="00091ED3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>Ordinanza 13 febbraio 2020</w:t>
      </w:r>
    </w:p>
    <w:p w14:paraId="645154AA" w14:textId="77777777" w:rsidR="00091ED3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1F29DE31" w14:textId="77777777" w:rsidR="00091ED3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>Ulteriori interventi urgenti di protezione civile in relazione all'emergenza relativa al rischio sanitario connesso all'insorgenza di patologie derivanti da agenti virali trasmissibili. (Ordinanza n. 635). (20A01117)</w:t>
      </w:r>
    </w:p>
    <w:p w14:paraId="243DCEE0" w14:textId="77777777" w:rsidR="00091ED3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</w:p>
    <w:p w14:paraId="2ACB1157" w14:textId="72362F61" w:rsidR="00A1243D" w:rsidRPr="00091ED3" w:rsidRDefault="00091ED3" w:rsidP="00091ED3">
      <w:pPr>
        <w:spacing w:before="0" w:after="0"/>
        <w:jc w:val="center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>(G.U. Serie Generale , n. 44 del 22 febbraio 2020)</w:t>
      </w:r>
    </w:p>
    <w:p w14:paraId="306471DB" w14:textId="77777777" w:rsidR="00091ED3" w:rsidRDefault="00091ED3" w:rsidP="00CA4259">
      <w:pPr>
        <w:spacing w:before="0" w:after="0"/>
        <w:jc w:val="center"/>
        <w:rPr>
          <w:rFonts w:ascii="Arial" w:hAnsi="Arial" w:cs="Arial"/>
          <w:sz w:val="24"/>
        </w:rPr>
      </w:pPr>
    </w:p>
    <w:p w14:paraId="37F46C01" w14:textId="77777777" w:rsidR="00091ED3" w:rsidRDefault="00091ED3" w:rsidP="00CA4259">
      <w:pPr>
        <w:spacing w:before="0" w:after="0"/>
        <w:jc w:val="center"/>
        <w:rPr>
          <w:rFonts w:ascii="Arial" w:hAnsi="Arial" w:cs="Arial"/>
          <w:sz w:val="24"/>
        </w:rPr>
      </w:pPr>
    </w:p>
    <w:p w14:paraId="4B64EF1A" w14:textId="1870BC4C" w:rsidR="00A1243D" w:rsidRPr="00A1243D" w:rsidRDefault="00A1243D" w:rsidP="00CA4259">
      <w:pPr>
        <w:spacing w:before="0" w:after="0"/>
        <w:jc w:val="center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IL CAPO DEL DIPARTIMENTO</w:t>
      </w:r>
    </w:p>
    <w:p w14:paraId="7A3590A2" w14:textId="60170C58" w:rsidR="00A1243D" w:rsidRPr="00A1243D" w:rsidRDefault="00A1243D" w:rsidP="00CA4259">
      <w:pPr>
        <w:spacing w:before="0" w:after="0"/>
        <w:jc w:val="center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>della protezione civile</w:t>
      </w:r>
    </w:p>
    <w:p w14:paraId="73FA8F09" w14:textId="77777777" w:rsidR="00A1243D" w:rsidRPr="00A1243D" w:rsidRDefault="00A1243D" w:rsidP="00A1243D">
      <w:pPr>
        <w:spacing w:before="0" w:after="0"/>
        <w:rPr>
          <w:rFonts w:ascii="Arial" w:hAnsi="Arial" w:cs="Arial"/>
          <w:sz w:val="24"/>
        </w:rPr>
      </w:pPr>
      <w:r w:rsidRPr="00A1243D">
        <w:rPr>
          <w:rFonts w:ascii="Arial" w:hAnsi="Arial" w:cs="Arial"/>
          <w:sz w:val="24"/>
        </w:rPr>
        <w:t xml:space="preserve"> </w:t>
      </w:r>
    </w:p>
    <w:p w14:paraId="66277084" w14:textId="77777777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</w:p>
    <w:p w14:paraId="70B4C451" w14:textId="16F7A329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 xml:space="preserve">Vista la legge 16 marzo 2017, n. 30; </w:t>
      </w:r>
    </w:p>
    <w:p w14:paraId="5C87F3C1" w14:textId="6685A6D1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Visti gli articoli 25, 26 e 27 del decreto  legislativo  2  gennaio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2018, n. 1; </w:t>
      </w:r>
    </w:p>
    <w:p w14:paraId="4AC1FCD4" w14:textId="1C7FEAE9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Vista la delibera del Consiglio dei ministri del 31  gennaio  2020,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con la quale e' stato dichiarato, per sei mesi, lo stato di emergenza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sul territorio  nazionale  relativo  al  rischio  sanitario  connesso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all'insorgenza di patologie derivanti da agenti virali trasmissibili; </w:t>
      </w:r>
    </w:p>
    <w:p w14:paraId="6CAF0B03" w14:textId="3C17C729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n. 630 del 3 febbraio 2020, recante:  «Primi  interventi  urgenti  di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protezione civile in  relazione  all'emergenza  relativa  al  rischio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sanitario connesso all'insorgenza di patologie  derivanti  da  agenti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virali trasmissibili»; </w:t>
      </w:r>
    </w:p>
    <w:p w14:paraId="12253F48" w14:textId="1790C513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Vista l'ordinanza del Capo del Dipartimento della protezione civile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n. 631 del 6 febbraio 2020, recante: «Ulteriori interventi urgenti di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protezione civile in  relazione  all'emergenza  relativa  al  rischio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sanitario connesso all'insorgenza di patologie  derivanti  da  agenti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virali trasmissibili»; </w:t>
      </w:r>
    </w:p>
    <w:p w14:paraId="4DBF9C69" w14:textId="7AC60819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Visto il decreto del Capo del Dipartimento della protezione  civile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rep. n. 414 del 7 febbraio 2020  recante  la  nomina  del  segretario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generale del Ministero della salute quale soggetto attuatore  per  la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gestione  delle  attivit</w:t>
      </w:r>
      <w:r>
        <w:rPr>
          <w:rFonts w:ascii="Arial" w:hAnsi="Arial" w:cs="Arial"/>
          <w:sz w:val="24"/>
        </w:rPr>
        <w:t>à</w:t>
      </w:r>
      <w:r w:rsidRPr="00091ED3">
        <w:rPr>
          <w:rFonts w:ascii="Arial" w:hAnsi="Arial" w:cs="Arial"/>
          <w:sz w:val="24"/>
        </w:rPr>
        <w:t xml:space="preserve">  connesse  alla  gestione   dell'emergenza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relativa al rischio sanitario connesso  all'insorgenza  di  patologie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derivanti da agenti virali trasmissibili; </w:t>
      </w:r>
    </w:p>
    <w:p w14:paraId="05CC7108" w14:textId="3653D7D1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Visto il decreto del Presidente della Repubblica 22 giugno 2009, n.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122, recante il coordinamento delle norme vigenti per la  valutazione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degli alunni e ulteriori modalita' applicative in materia,  ai  sensi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degli articoli 2 e 3 del decreto-legge 1°  settembre  2008,  n.  137,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convertito, con modificazioni, dalla legge 30 ottobre 2008, n. 169; </w:t>
      </w:r>
    </w:p>
    <w:p w14:paraId="495DBDDF" w14:textId="7F743B61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Ritenuto  necessario  prevedere  ulteriori  misure  finalizzate  al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superamento del contesto emergenziale; </w:t>
      </w:r>
    </w:p>
    <w:p w14:paraId="2ACC3AA7" w14:textId="71C732E6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Acquisita l'intesa del presidente della Conferenza delle regioni  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delle province autonome; </w:t>
      </w:r>
    </w:p>
    <w:p w14:paraId="77F2F115" w14:textId="77777777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 xml:space="preserve"> </w:t>
      </w:r>
    </w:p>
    <w:p w14:paraId="3E17995B" w14:textId="01F8A7AE" w:rsidR="00091ED3" w:rsidRPr="00091ED3" w:rsidRDefault="00091ED3" w:rsidP="00091ED3">
      <w:pPr>
        <w:spacing w:before="0" w:after="0"/>
        <w:jc w:val="center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Dispone:</w:t>
      </w:r>
    </w:p>
    <w:p w14:paraId="2A631319" w14:textId="77777777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 xml:space="preserve"> </w:t>
      </w:r>
    </w:p>
    <w:p w14:paraId="4136EB60" w14:textId="2FD81B36" w:rsidR="00091ED3" w:rsidRPr="00091ED3" w:rsidRDefault="00091ED3" w:rsidP="00091ED3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 xml:space="preserve">Art. 1 </w:t>
      </w:r>
      <w:r w:rsidRPr="00091ED3">
        <w:rPr>
          <w:rFonts w:ascii="Arial" w:hAnsi="Arial" w:cs="Arial"/>
          <w:b/>
          <w:bCs/>
          <w:sz w:val="24"/>
        </w:rPr>
        <w:t xml:space="preserve"> - B</w:t>
      </w:r>
      <w:r w:rsidRPr="00091ED3">
        <w:rPr>
          <w:rFonts w:ascii="Arial" w:hAnsi="Arial" w:cs="Arial"/>
          <w:b/>
          <w:bCs/>
          <w:sz w:val="24"/>
        </w:rPr>
        <w:t xml:space="preserve">enefici normativi previsti dagli articoli 39 e 40 del decreto legislativo n. 1/2018 </w:t>
      </w:r>
    </w:p>
    <w:p w14:paraId="19165493" w14:textId="25A9BD99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1. Le regioni e le province autonome  intervenute  con  squadre  di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volontari  provvedono  all'istruttoria,  per  la   liquidazione   dei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rimborsi richiesti ai sensi  degli  articoli  39  e  40  del  decreto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legislativo 2 gennaio 2018, n. 1, per gli interventi effettuati dalle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organizzazioni di volontariato  di  protezione  civile  iscritte  nei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rispettivi   elenchi    territoriali,    impiegate    in occasione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dell'emergenza in rassegna. Gli esiti dell'istruttoria sono trasmessi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al Dipartimento della protezione civile che, esperiti i  procedimenti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di verifica, provvede al </w:t>
      </w:r>
      <w:r w:rsidRPr="00091ED3">
        <w:rPr>
          <w:rFonts w:ascii="Arial" w:hAnsi="Arial" w:cs="Arial"/>
          <w:sz w:val="24"/>
        </w:rPr>
        <w:lastRenderedPageBreak/>
        <w:t>trasferimento, alle regioni ed alle province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autonome interessate, delle somme necessarie per la liquidazione  dei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rimborsi spettanti. </w:t>
      </w:r>
    </w:p>
    <w:p w14:paraId="6E057849" w14:textId="14BD004F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2. Per le medesime finalita' di cui al  comma  1,  il  Dipartimento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della protezione civile provvede direttamente all'istruttoria ed alla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liquidazione dei rimborsi richiesti ai sensi degli articoli 39  e  40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 decreto legislativo 2 gennaio 2018, n. 1, dalle organizzazioni di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volontariato di protezione civile, iscritte nell'elenco  centrale  di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cui al comma 3  dell'art.  34  del  medesimo  decreto,  impiegate  in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occasione dell'emergenza di cui alla presente ordinanza. </w:t>
      </w:r>
    </w:p>
    <w:p w14:paraId="7591C941" w14:textId="32E1C15E" w:rsid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3. Agli oneri conseguenti all'applicazione del presente articolo si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provvede a  valere  sulle  risorse  finanziarie  di  cui  all'art.  7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dell'ordinanza del capo del Dipartimento della protezione  civile  n.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630 del 3 febbraio 2020.</w:t>
      </w:r>
    </w:p>
    <w:p w14:paraId="37536089" w14:textId="14AB4B34" w:rsidR="00091ED3" w:rsidRDefault="00091ED3" w:rsidP="00CA4259">
      <w:pPr>
        <w:spacing w:before="0" w:after="0"/>
        <w:jc w:val="both"/>
        <w:rPr>
          <w:rFonts w:ascii="Arial" w:hAnsi="Arial" w:cs="Arial"/>
          <w:sz w:val="24"/>
        </w:rPr>
      </w:pPr>
    </w:p>
    <w:p w14:paraId="753F073B" w14:textId="4EA2B7F5" w:rsidR="00091ED3" w:rsidRPr="00091ED3" w:rsidRDefault="00091ED3" w:rsidP="00091ED3">
      <w:pPr>
        <w:spacing w:before="0" w:after="0"/>
        <w:jc w:val="both"/>
        <w:rPr>
          <w:rFonts w:ascii="Arial" w:hAnsi="Arial" w:cs="Arial"/>
          <w:b/>
          <w:bCs/>
          <w:sz w:val="24"/>
        </w:rPr>
      </w:pPr>
      <w:r w:rsidRPr="00091ED3">
        <w:rPr>
          <w:rFonts w:ascii="Arial" w:hAnsi="Arial" w:cs="Arial"/>
          <w:b/>
          <w:bCs/>
          <w:sz w:val="24"/>
        </w:rPr>
        <w:t xml:space="preserve">Art. 2 </w:t>
      </w:r>
      <w:r w:rsidRPr="00091ED3">
        <w:rPr>
          <w:rFonts w:ascii="Arial" w:hAnsi="Arial" w:cs="Arial"/>
          <w:b/>
          <w:bCs/>
          <w:sz w:val="24"/>
        </w:rPr>
        <w:t xml:space="preserve"> - </w:t>
      </w:r>
      <w:r w:rsidRPr="00091ED3">
        <w:rPr>
          <w:rFonts w:ascii="Arial" w:hAnsi="Arial" w:cs="Arial"/>
          <w:b/>
          <w:bCs/>
          <w:sz w:val="24"/>
        </w:rPr>
        <w:t>Apertura di contabilit</w:t>
      </w:r>
      <w:r w:rsidRPr="00091ED3">
        <w:rPr>
          <w:rFonts w:ascii="Arial" w:hAnsi="Arial" w:cs="Arial"/>
          <w:b/>
          <w:bCs/>
          <w:sz w:val="24"/>
        </w:rPr>
        <w:t>à</w:t>
      </w:r>
      <w:r w:rsidRPr="00091ED3">
        <w:rPr>
          <w:rFonts w:ascii="Arial" w:hAnsi="Arial" w:cs="Arial"/>
          <w:b/>
          <w:bCs/>
          <w:sz w:val="24"/>
        </w:rPr>
        <w:t xml:space="preserve"> speciale intestata al segretario generale del Ministero della salute </w:t>
      </w:r>
    </w:p>
    <w:p w14:paraId="0BEE924C" w14:textId="5356EFFC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1. Per la realizzazione  delle  attivit</w:t>
      </w:r>
      <w:r>
        <w:rPr>
          <w:rFonts w:ascii="Arial" w:hAnsi="Arial" w:cs="Arial"/>
          <w:sz w:val="24"/>
        </w:rPr>
        <w:t>à</w:t>
      </w:r>
      <w:r w:rsidRPr="00091ED3">
        <w:rPr>
          <w:rFonts w:ascii="Arial" w:hAnsi="Arial" w:cs="Arial"/>
          <w:sz w:val="24"/>
        </w:rPr>
        <w:t xml:space="preserve">  relative  alla  gestione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dell'emergenza relativa al rischio sanitario connesso  all'insorgenza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di patologie derivanti da agenti virali trasmissibili, </w:t>
      </w:r>
      <w:r>
        <w:rPr>
          <w:rFonts w:ascii="Arial" w:hAnsi="Arial" w:cs="Arial"/>
          <w:sz w:val="24"/>
        </w:rPr>
        <w:t>è</w:t>
      </w:r>
      <w:r w:rsidRPr="00091ED3">
        <w:rPr>
          <w:rFonts w:ascii="Arial" w:hAnsi="Arial" w:cs="Arial"/>
          <w:sz w:val="24"/>
        </w:rPr>
        <w:t xml:space="preserve"> autorizzata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l'apertura di apposita contabilit</w:t>
      </w:r>
      <w:r>
        <w:rPr>
          <w:rFonts w:ascii="Arial" w:hAnsi="Arial" w:cs="Arial"/>
          <w:sz w:val="24"/>
        </w:rPr>
        <w:t>à</w:t>
      </w:r>
      <w:r w:rsidRPr="00091ED3">
        <w:rPr>
          <w:rFonts w:ascii="Arial" w:hAnsi="Arial" w:cs="Arial"/>
          <w:sz w:val="24"/>
        </w:rPr>
        <w:t xml:space="preserve"> speciale intestata al  segretario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generale del Ministero della salute, nominato soggetto attuatore  con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decreto del capo del Dipartimento della protezione civile rep. n. 414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del 7 febbraio 2020, di cui si avvale  il  medesimo  Dipartimento  ai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>sensi dell'art. 1, comma 1, dell'ordinanza del capo del  Dipartimento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della protezione civile n. 630 del 3 febbraio 2020. </w:t>
      </w:r>
    </w:p>
    <w:p w14:paraId="76774217" w14:textId="1C7E4C23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2. Restano fermi gli obblighi di rendicontazione previsti dall'art.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27, comma 4 del decreto legislativo n. 1 del 2018. </w:t>
      </w:r>
    </w:p>
    <w:p w14:paraId="6DEFC6C5" w14:textId="77777777" w:rsid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</w:p>
    <w:p w14:paraId="2BF797A2" w14:textId="0F847F80" w:rsidR="00091ED3" w:rsidRP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r w:rsidRPr="00091ED3">
        <w:rPr>
          <w:rFonts w:ascii="Arial" w:hAnsi="Arial" w:cs="Arial"/>
          <w:sz w:val="24"/>
        </w:rPr>
        <w:t>La presente ordinanza sara'  pubblicata  nella  Gazzetta  Ufficiale</w:t>
      </w:r>
      <w:r>
        <w:rPr>
          <w:rFonts w:ascii="Arial" w:hAnsi="Arial" w:cs="Arial"/>
          <w:sz w:val="24"/>
        </w:rPr>
        <w:t xml:space="preserve"> </w:t>
      </w:r>
      <w:r w:rsidRPr="00091ED3">
        <w:rPr>
          <w:rFonts w:ascii="Arial" w:hAnsi="Arial" w:cs="Arial"/>
          <w:sz w:val="24"/>
        </w:rPr>
        <w:t xml:space="preserve">della Repubblica italiana. </w:t>
      </w:r>
    </w:p>
    <w:p w14:paraId="75E5FABC" w14:textId="77777777" w:rsid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</w:p>
    <w:p w14:paraId="0A70BECB" w14:textId="48AF32F6" w:rsidR="00091ED3" w:rsidRDefault="00091ED3" w:rsidP="00091ED3">
      <w:pPr>
        <w:spacing w:before="0" w:after="0"/>
        <w:jc w:val="both"/>
        <w:rPr>
          <w:rFonts w:ascii="Arial" w:hAnsi="Arial" w:cs="Arial"/>
          <w:sz w:val="24"/>
        </w:rPr>
      </w:pPr>
      <w:bookmarkStart w:id="0" w:name="_GoBack"/>
      <w:bookmarkEnd w:id="0"/>
      <w:r w:rsidRPr="00091ED3">
        <w:rPr>
          <w:rFonts w:ascii="Arial" w:hAnsi="Arial" w:cs="Arial"/>
          <w:sz w:val="24"/>
        </w:rPr>
        <w:t>Roma, 13 febbraio 2020</w:t>
      </w:r>
    </w:p>
    <w:p w14:paraId="12837D9B" w14:textId="77777777" w:rsidR="00091ED3" w:rsidRPr="00A1243D" w:rsidRDefault="00091ED3" w:rsidP="00CA4259">
      <w:pPr>
        <w:spacing w:before="0" w:after="0"/>
        <w:jc w:val="both"/>
      </w:pPr>
    </w:p>
    <w:sectPr w:rsidR="00091ED3" w:rsidRPr="00A1243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3408E" w14:textId="77777777" w:rsidR="008F6B32" w:rsidRDefault="008F6B32" w:rsidP="00483926">
      <w:pPr>
        <w:spacing w:before="0" w:after="0"/>
      </w:pPr>
      <w:r>
        <w:separator/>
      </w:r>
    </w:p>
  </w:endnote>
  <w:endnote w:type="continuationSeparator" w:id="0">
    <w:p w14:paraId="63F59D2C" w14:textId="77777777" w:rsidR="008F6B32" w:rsidRDefault="008F6B32" w:rsidP="0048392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07366" w14:textId="77777777" w:rsidR="00483926" w:rsidRDefault="004839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33532664"/>
      <w:docPartObj>
        <w:docPartGallery w:val="Page Numbers (Bottom of Page)"/>
        <w:docPartUnique/>
      </w:docPartObj>
    </w:sdtPr>
    <w:sdtEndPr/>
    <w:sdtContent>
      <w:p w14:paraId="46298230" w14:textId="22819E43" w:rsidR="00483926" w:rsidRDefault="00483926" w:rsidP="004839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1E7537" w14:textId="108D7B8D" w:rsidR="00483926" w:rsidRPr="00483926" w:rsidRDefault="00483926">
    <w:pPr>
      <w:pStyle w:val="Pidipagina"/>
      <w:rPr>
        <w:rFonts w:ascii="Arial" w:hAnsi="Arial" w:cs="Arial"/>
      </w:rPr>
    </w:pPr>
    <w:r w:rsidRPr="00483926">
      <w:rPr>
        <w:rFonts w:ascii="Arial" w:hAnsi="Arial" w:cs="Arial"/>
        <w:color w:val="0070C0"/>
      </w:rPr>
      <w:t>info@prevenzionedoc.it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C88BA8" w14:textId="77777777" w:rsidR="00483926" w:rsidRDefault="0048392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C26EFC" w14:textId="77777777" w:rsidR="008F6B32" w:rsidRDefault="008F6B32" w:rsidP="00483926">
      <w:pPr>
        <w:spacing w:before="0" w:after="0"/>
      </w:pPr>
      <w:r>
        <w:separator/>
      </w:r>
    </w:p>
  </w:footnote>
  <w:footnote w:type="continuationSeparator" w:id="0">
    <w:p w14:paraId="623ED89C" w14:textId="77777777" w:rsidR="008F6B32" w:rsidRDefault="008F6B32" w:rsidP="0048392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7733E" w14:textId="77777777" w:rsidR="00483926" w:rsidRDefault="004839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966408" w14:textId="675F333A" w:rsidR="00483926" w:rsidRPr="00483926" w:rsidRDefault="00483926">
    <w:pPr>
      <w:pStyle w:val="Intestazione"/>
      <w:rPr>
        <w:rFonts w:ascii="Arial" w:hAnsi="Arial" w:cs="Arial"/>
        <w:color w:val="0070C0"/>
      </w:rPr>
    </w:pPr>
    <w:r w:rsidRPr="00483926">
      <w:rPr>
        <w:rFonts w:ascii="Arial" w:hAnsi="Arial" w:cs="Arial"/>
        <w:color w:val="0070C0"/>
      </w:rPr>
      <w:t>www.prevenzionedoc.it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120E5" w14:textId="77777777" w:rsidR="00483926" w:rsidRDefault="00483926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D31"/>
    <w:rsid w:val="00060F1A"/>
    <w:rsid w:val="00091ED3"/>
    <w:rsid w:val="002A3D31"/>
    <w:rsid w:val="00441477"/>
    <w:rsid w:val="00483926"/>
    <w:rsid w:val="00886269"/>
    <w:rsid w:val="008F6B32"/>
    <w:rsid w:val="00987309"/>
    <w:rsid w:val="00A1243D"/>
    <w:rsid w:val="00C91043"/>
    <w:rsid w:val="00CA4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0A9D"/>
  <w15:chartTrackingRefBased/>
  <w15:docId w15:val="{BF973847-9776-473E-A464-AC9DDE7B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A3D31"/>
    <w:pPr>
      <w:spacing w:before="200" w:after="200" w:line="240" w:lineRule="auto"/>
    </w:pPr>
    <w:rPr>
      <w:rFonts w:ascii="Century Gothic" w:eastAsiaTheme="minorEastAsia" w:hAnsi="Century Gothic"/>
      <w:noProof/>
      <w:sz w:val="21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2A3D31"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83926"/>
    <w:rPr>
      <w:rFonts w:ascii="Century Gothic" w:eastAsiaTheme="minorEastAsia" w:hAnsi="Century Gothic"/>
      <w:noProof/>
      <w:sz w:val="21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483926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83926"/>
    <w:rPr>
      <w:rFonts w:ascii="Century Gothic" w:eastAsiaTheme="minorEastAsia" w:hAnsi="Century Gothic"/>
      <w:noProof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montramik@gmail.com</dc:creator>
  <cp:keywords/>
  <dc:description/>
  <cp:lastModifiedBy>Michele Montrano</cp:lastModifiedBy>
  <cp:revision>2</cp:revision>
  <cp:lastPrinted>2020-02-29T08:31:00Z</cp:lastPrinted>
  <dcterms:created xsi:type="dcterms:W3CDTF">2020-02-29T08:59:00Z</dcterms:created>
  <dcterms:modified xsi:type="dcterms:W3CDTF">2020-02-29T08:59:00Z</dcterms:modified>
</cp:coreProperties>
</file>